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lledutableau"/>
        <w:tblW w:w="10485" w:type="dxa"/>
        <w:tblLook w:val="04A0" w:firstRow="1" w:lastRow="0" w:firstColumn="1" w:lastColumn="0" w:noHBand="0" w:noVBand="1"/>
      </w:tblPr>
      <w:tblGrid>
        <w:gridCol w:w="1269"/>
        <w:gridCol w:w="6662"/>
        <w:gridCol w:w="852"/>
        <w:gridCol w:w="849"/>
        <w:gridCol w:w="853"/>
      </w:tblGrid>
      <w:tr w:rsidR="001B5354" w14:paraId="03533940" w14:textId="77777777" w:rsidTr="25FEDD11">
        <w:tc>
          <w:tcPr>
            <w:tcW w:w="1269" w:type="dxa"/>
            <w:vAlign w:val="center"/>
          </w:tcPr>
          <w:p w14:paraId="03533938" w14:textId="26E1D29F" w:rsidR="001B5354" w:rsidRDefault="00982958">
            <w:pPr>
              <w:jc w:val="center"/>
            </w:pPr>
            <w:r w:rsidRPr="00982958">
              <w:t>EIN834</w:t>
            </w:r>
          </w:p>
        </w:tc>
        <w:tc>
          <w:tcPr>
            <w:tcW w:w="6662" w:type="dxa"/>
            <w:vAlign w:val="center"/>
          </w:tcPr>
          <w:p w14:paraId="03533939" w14:textId="37C5965E" w:rsidR="001B5354" w:rsidRDefault="035D5AD4">
            <w:pPr>
              <w:pStyle w:val="Titre1"/>
              <w:jc w:val="center"/>
              <w:rPr>
                <w:rFonts w:ascii="Calibri Light" w:hAnsi="Calibri Light"/>
                <w:b/>
                <w:bCs/>
                <w:sz w:val="26"/>
                <w:szCs w:val="26"/>
              </w:rPr>
            </w:pPr>
            <w:r w:rsidRPr="25FEDD11">
              <w:rPr>
                <w:b/>
                <w:bCs/>
                <w:sz w:val="26"/>
                <w:szCs w:val="26"/>
              </w:rPr>
              <w:t xml:space="preserve">Deep </w:t>
            </w:r>
            <w:r w:rsidR="00A36AD7" w:rsidRPr="25FEDD11">
              <w:rPr>
                <w:b/>
                <w:bCs/>
                <w:sz w:val="26"/>
                <w:szCs w:val="26"/>
              </w:rPr>
              <w:t>Learning</w:t>
            </w:r>
            <w:r w:rsidR="006A3494" w:rsidRPr="25FEDD11">
              <w:rPr>
                <w:b/>
                <w:bCs/>
                <w:sz w:val="26"/>
                <w:szCs w:val="26"/>
              </w:rPr>
              <w:t xml:space="preserve"> 2</w:t>
            </w:r>
          </w:p>
        </w:tc>
        <w:tc>
          <w:tcPr>
            <w:tcW w:w="852" w:type="dxa"/>
            <w:vAlign w:val="center"/>
          </w:tcPr>
          <w:p w14:paraId="0353393A" w14:textId="77777777" w:rsidR="001B5354" w:rsidRDefault="00A36AD7">
            <w:pPr>
              <w:jc w:val="center"/>
              <w:rPr>
                <w:sz w:val="22"/>
                <w:szCs w:val="22"/>
              </w:rPr>
            </w:pPr>
            <w:r>
              <w:rPr>
                <w:sz w:val="22"/>
                <w:szCs w:val="22"/>
              </w:rPr>
              <w:t>CM</w:t>
            </w:r>
          </w:p>
          <w:p w14:paraId="0353393B" w14:textId="77777777" w:rsidR="001B5354" w:rsidRDefault="00A36AD7">
            <w:pPr>
              <w:jc w:val="center"/>
              <w:rPr>
                <w:b/>
                <w:bCs/>
                <w:sz w:val="22"/>
                <w:szCs w:val="22"/>
              </w:rPr>
            </w:pPr>
            <w:r>
              <w:rPr>
                <w:sz w:val="22"/>
                <w:szCs w:val="22"/>
              </w:rPr>
              <w:t>12h</w:t>
            </w:r>
          </w:p>
        </w:tc>
        <w:tc>
          <w:tcPr>
            <w:tcW w:w="849" w:type="dxa"/>
            <w:vAlign w:val="center"/>
          </w:tcPr>
          <w:p w14:paraId="0353393C" w14:textId="77777777" w:rsidR="001B5354" w:rsidRDefault="00A36AD7">
            <w:pPr>
              <w:jc w:val="center"/>
              <w:rPr>
                <w:sz w:val="22"/>
                <w:szCs w:val="22"/>
              </w:rPr>
            </w:pPr>
            <w:r>
              <w:rPr>
                <w:sz w:val="22"/>
                <w:szCs w:val="22"/>
              </w:rPr>
              <w:t>TD</w:t>
            </w:r>
          </w:p>
          <w:p w14:paraId="0353393D" w14:textId="1D2F01FD" w:rsidR="001B5354" w:rsidRDefault="00A36AD7">
            <w:pPr>
              <w:jc w:val="center"/>
              <w:rPr>
                <w:b/>
                <w:bCs/>
                <w:sz w:val="22"/>
                <w:szCs w:val="22"/>
              </w:rPr>
            </w:pPr>
            <w:r>
              <w:rPr>
                <w:sz w:val="22"/>
                <w:szCs w:val="22"/>
              </w:rPr>
              <w:t>3</w:t>
            </w:r>
            <w:r w:rsidR="00293DD4">
              <w:rPr>
                <w:sz w:val="22"/>
                <w:szCs w:val="22"/>
              </w:rPr>
              <w:t>0</w:t>
            </w:r>
            <w:r>
              <w:rPr>
                <w:sz w:val="22"/>
                <w:szCs w:val="22"/>
              </w:rPr>
              <w:t>h</w:t>
            </w:r>
          </w:p>
        </w:tc>
        <w:tc>
          <w:tcPr>
            <w:tcW w:w="853" w:type="dxa"/>
            <w:vAlign w:val="center"/>
          </w:tcPr>
          <w:p w14:paraId="0353393E" w14:textId="77777777" w:rsidR="001B5354" w:rsidRDefault="00A36AD7">
            <w:pPr>
              <w:jc w:val="center"/>
              <w:rPr>
                <w:sz w:val="22"/>
                <w:szCs w:val="22"/>
              </w:rPr>
            </w:pPr>
            <w:r>
              <w:rPr>
                <w:sz w:val="22"/>
                <w:szCs w:val="22"/>
              </w:rPr>
              <w:t>HNE</w:t>
            </w:r>
          </w:p>
          <w:p w14:paraId="0353393F" w14:textId="1A928F1F" w:rsidR="001B5354" w:rsidRDefault="4C1E8A53">
            <w:pPr>
              <w:jc w:val="center"/>
              <w:rPr>
                <w:b/>
                <w:bCs/>
                <w:sz w:val="22"/>
                <w:szCs w:val="22"/>
              </w:rPr>
            </w:pPr>
            <w:r w:rsidRPr="793AC8CA">
              <w:rPr>
                <w:sz w:val="22"/>
                <w:szCs w:val="22"/>
              </w:rPr>
              <w:t>6</w:t>
            </w:r>
            <w:r w:rsidR="00A36AD7" w:rsidRPr="793AC8CA">
              <w:rPr>
                <w:sz w:val="22"/>
                <w:szCs w:val="22"/>
              </w:rPr>
              <w:t>h</w:t>
            </w:r>
          </w:p>
        </w:tc>
      </w:tr>
    </w:tbl>
    <w:p w14:paraId="03533941" w14:textId="77777777" w:rsidR="001B5354" w:rsidRDefault="00A36AD7">
      <w:pPr>
        <w:spacing w:before="120"/>
        <w:rPr>
          <w:rStyle w:val="Titre2Car"/>
        </w:rPr>
      </w:pPr>
      <w:r>
        <w:rPr>
          <w:rStyle w:val="Titre2Car"/>
        </w:rPr>
        <w:t>Cours proposé en : SI4</w:t>
      </w:r>
    </w:p>
    <w:p w14:paraId="03533942" w14:textId="77777777" w:rsidR="001B5354" w:rsidRDefault="001B5354">
      <w:pPr>
        <w:spacing w:before="120"/>
        <w:rPr>
          <w:rStyle w:val="Titre2Car"/>
        </w:rPr>
      </w:pPr>
    </w:p>
    <w:p w14:paraId="03533944" w14:textId="4C227F86" w:rsidR="001B5354" w:rsidRPr="00B93678" w:rsidRDefault="00A36AD7" w:rsidP="25FEDD11">
      <w:pPr>
        <w:spacing w:before="120" w:line="259" w:lineRule="auto"/>
        <w:rPr>
          <w:rStyle w:val="Titre2Car"/>
        </w:rPr>
      </w:pPr>
      <w:r w:rsidRPr="25FEDD11">
        <w:rPr>
          <w:rStyle w:val="Titre2Car"/>
        </w:rPr>
        <w:t>Responsable :</w:t>
      </w:r>
      <w:r w:rsidRPr="25FEDD11">
        <w:rPr>
          <w:b/>
          <w:bCs/>
        </w:rPr>
        <w:t xml:space="preserve"> </w:t>
      </w:r>
      <w:r w:rsidR="112A05E9" w:rsidRPr="25FEDD11">
        <w:rPr>
          <w:b/>
          <w:bCs/>
        </w:rPr>
        <w:t xml:space="preserve">Frédéric </w:t>
      </w:r>
      <w:proofErr w:type="spellStart"/>
      <w:r w:rsidR="112A05E9" w:rsidRPr="25FEDD11">
        <w:rPr>
          <w:b/>
          <w:bCs/>
        </w:rPr>
        <w:t>Precioso</w:t>
      </w:r>
      <w:proofErr w:type="spellEnd"/>
      <w:r w:rsidR="112A05E9" w:rsidRPr="25FEDD11">
        <w:rPr>
          <w:b/>
          <w:bCs/>
        </w:rPr>
        <w:t xml:space="preserve"> </w:t>
      </w:r>
      <w:r w:rsidR="112A05E9" w:rsidRPr="25FEDD11">
        <w:rPr>
          <w:color w:val="000000" w:themeColor="text1"/>
        </w:rPr>
        <w:t>(</w:t>
      </w:r>
      <w:hyperlink r:id="rId6">
        <w:r w:rsidR="112A05E9" w:rsidRPr="25FEDD11">
          <w:rPr>
            <w:rStyle w:val="Lienhypertexte"/>
            <w:color w:val="000000" w:themeColor="text1"/>
          </w:rPr>
          <w:t>frederic.precioso@univ-cotedazur.fr</w:t>
        </w:r>
      </w:hyperlink>
      <w:r w:rsidR="112A05E9" w:rsidRPr="25FEDD11">
        <w:rPr>
          <w:color w:val="000000" w:themeColor="text1"/>
        </w:rPr>
        <w:t>)</w:t>
      </w:r>
      <w:r w:rsidR="112A05E9" w:rsidRPr="25FEDD11">
        <w:rPr>
          <w:b/>
          <w:bCs/>
        </w:rPr>
        <w:t xml:space="preserve"> </w:t>
      </w:r>
      <w:r>
        <w:br/>
      </w:r>
      <w:r w:rsidRPr="00B93678">
        <w:rPr>
          <w:rStyle w:val="Titre2Car"/>
          <w:rFonts w:asciiTheme="minorHAnsi" w:eastAsiaTheme="minorEastAsia" w:hAnsiTheme="minorHAnsi" w:cstheme="minorBidi"/>
          <w:color w:val="auto"/>
          <w:sz w:val="24"/>
          <w:szCs w:val="24"/>
        </w:rPr>
        <w:t>Résumé :</w:t>
      </w:r>
    </w:p>
    <w:p w14:paraId="03533945" w14:textId="04AF3F61" w:rsidR="001B5354" w:rsidRPr="00E7405B" w:rsidRDefault="00E7405B">
      <w:pPr>
        <w:ind w:left="426"/>
        <w:jc w:val="both"/>
        <w:rPr>
          <w:b/>
          <w:bCs/>
        </w:rPr>
      </w:pPr>
      <w:r w:rsidRPr="00E7405B">
        <w:rPr>
          <w:b/>
          <w:bCs/>
        </w:rPr>
        <w:t>L</w:t>
      </w:r>
      <w:r w:rsidR="006A3494" w:rsidRPr="006A3494">
        <w:rPr>
          <w:b/>
          <w:bCs/>
        </w:rPr>
        <w:t xml:space="preserve">es modèles </w:t>
      </w:r>
      <w:proofErr w:type="gramStart"/>
      <w:r w:rsidR="006A3494" w:rsidRPr="006A3494">
        <w:rPr>
          <w:b/>
          <w:bCs/>
        </w:rPr>
        <w:t>fondations:</w:t>
      </w:r>
      <w:proofErr w:type="gramEnd"/>
      <w:r w:rsidR="006A3494" w:rsidRPr="006A3494">
        <w:rPr>
          <w:b/>
          <w:bCs/>
        </w:rPr>
        <w:t xml:space="preserve"> des </w:t>
      </w:r>
      <w:proofErr w:type="spellStart"/>
      <w:r w:rsidR="006A3494" w:rsidRPr="006A3494">
        <w:rPr>
          <w:b/>
          <w:bCs/>
        </w:rPr>
        <w:t>transformers</w:t>
      </w:r>
      <w:proofErr w:type="spellEnd"/>
      <w:r w:rsidR="006A3494" w:rsidRPr="006A3494">
        <w:rPr>
          <w:b/>
          <w:bCs/>
        </w:rPr>
        <w:t xml:space="preserve"> aux modèles fondations</w:t>
      </w:r>
    </w:p>
    <w:p w14:paraId="00860F08" w14:textId="77777777" w:rsidR="001500D1" w:rsidRDefault="001500D1" w:rsidP="00FD6846">
      <w:pPr>
        <w:ind w:left="426"/>
        <w:jc w:val="both"/>
      </w:pPr>
      <w:r w:rsidRPr="001500D1">
        <w:t xml:space="preserve">Tout le monde, dans le grand public, connait aujourd'hui </w:t>
      </w:r>
      <w:proofErr w:type="spellStart"/>
      <w:r w:rsidRPr="001500D1">
        <w:t>ChatGPT</w:t>
      </w:r>
      <w:proofErr w:type="spellEnd"/>
      <w:r w:rsidRPr="001500D1">
        <w:t xml:space="preserve">, </w:t>
      </w:r>
      <w:proofErr w:type="spellStart"/>
      <w:r w:rsidRPr="001500D1">
        <w:t>Dall-e</w:t>
      </w:r>
      <w:proofErr w:type="spellEnd"/>
      <w:r w:rsidRPr="001500D1">
        <w:t xml:space="preserve">, Stable Diffusion ou encore </w:t>
      </w:r>
      <w:proofErr w:type="spellStart"/>
      <w:r w:rsidRPr="001500D1">
        <w:t>Midjourney</w:t>
      </w:r>
      <w:proofErr w:type="spellEnd"/>
      <w:r w:rsidRPr="001500D1">
        <w:t xml:space="preserve">. Si vous programmez vous connaissez </w:t>
      </w:r>
      <w:proofErr w:type="spellStart"/>
      <w:r w:rsidRPr="001500D1">
        <w:t>copilot</w:t>
      </w:r>
      <w:proofErr w:type="spellEnd"/>
      <w:r w:rsidRPr="001500D1">
        <w:t xml:space="preserve"> mais peu d'</w:t>
      </w:r>
      <w:proofErr w:type="spellStart"/>
      <w:r w:rsidRPr="001500D1">
        <w:t>entre-vous</w:t>
      </w:r>
      <w:proofErr w:type="spellEnd"/>
      <w:r w:rsidRPr="001500D1">
        <w:t xml:space="preserve"> savent comment ces outils fonctionnent, quels sont leurs mécanismes internes. </w:t>
      </w:r>
    </w:p>
    <w:p w14:paraId="142AA48F" w14:textId="77777777" w:rsidR="001500D1" w:rsidRDefault="001500D1" w:rsidP="00FD6846">
      <w:pPr>
        <w:ind w:left="426"/>
        <w:jc w:val="both"/>
      </w:pPr>
      <w:r w:rsidRPr="001500D1">
        <w:t xml:space="preserve">Le but de ce cours et de donner aux futurs ingénieurs en informatique les bases pour comprendre ces familles de modèles afin de mieux les utiliser ou de les adapter à leurs besoins et d'être capables de suivre les évolutions très rapides qui s'annoncent. Nous ne vous transmettrons pas de listes de trucs et astuces pour mieux interroger </w:t>
      </w:r>
      <w:proofErr w:type="spellStart"/>
      <w:r w:rsidRPr="001500D1">
        <w:t>ChatGPT</w:t>
      </w:r>
      <w:proofErr w:type="spellEnd"/>
      <w:r w:rsidRPr="001500D1">
        <w:t xml:space="preserve"> (qui serait de toute façon obsolète avec la prochaine version du modèle), mais en vous expliquant dans le détail comment ça fonctionne, vous comprendrez comment manipuler efficacement ces modèles et les prochains à venir.</w:t>
      </w:r>
    </w:p>
    <w:p w14:paraId="03533947" w14:textId="4133003A" w:rsidR="001B5354" w:rsidRPr="00293DD4" w:rsidRDefault="00DC178F">
      <w:pPr>
        <w:ind w:left="426"/>
        <w:jc w:val="both"/>
      </w:pPr>
      <w:r w:rsidRPr="00DC178F">
        <w:t xml:space="preserve">Les mises en applications viseront des tâches multiples en vision par ordinateur, analyse du langage, analyse du son, et de données multiples (image, vidéo, son, et </w:t>
      </w:r>
      <w:proofErr w:type="gramStart"/>
      <w:r w:rsidRPr="00DC178F">
        <w:t>texte)...</w:t>
      </w:r>
      <w:proofErr w:type="gramEnd"/>
    </w:p>
    <w:p w14:paraId="03533948" w14:textId="77777777" w:rsidR="001B5354" w:rsidRPr="00293DD4" w:rsidRDefault="00A36AD7">
      <w:pPr>
        <w:pStyle w:val="Titre2"/>
      </w:pPr>
      <w:r w:rsidRPr="00293DD4">
        <w:t>Prérequis :</w:t>
      </w:r>
    </w:p>
    <w:p w14:paraId="72329B64" w14:textId="02887812" w:rsidR="001B5354" w:rsidRPr="00293DD4" w:rsidRDefault="00A36AD7">
      <w:pPr>
        <w:ind w:left="426"/>
        <w:jc w:val="both"/>
      </w:pPr>
      <w:r>
        <w:t>Cours d’introduction à l’apprentissage automatique en SI3 (données numériques).</w:t>
      </w:r>
    </w:p>
    <w:p w14:paraId="0353394A" w14:textId="0E1B5A98" w:rsidR="001B5354" w:rsidRPr="00293DD4" w:rsidRDefault="0D79A522">
      <w:pPr>
        <w:ind w:left="426"/>
        <w:jc w:val="both"/>
      </w:pPr>
      <w:r>
        <w:t xml:space="preserve">Cours de Machine Learning de SI4 S7 : les réseaux de </w:t>
      </w:r>
      <w:proofErr w:type="gramStart"/>
      <w:r>
        <w:t>neurones:</w:t>
      </w:r>
      <w:proofErr w:type="gramEnd"/>
      <w:r>
        <w:t xml:space="preserve"> du neurone artificiel aux réseaux profonds</w:t>
      </w:r>
      <w:r w:rsidR="00A36AD7">
        <w:br/>
        <w:t>Programmation python.</w:t>
      </w:r>
      <w:r w:rsidR="11A1B004">
        <w:t xml:space="preserve"> Librairies </w:t>
      </w:r>
      <w:proofErr w:type="spellStart"/>
      <w:r w:rsidR="11A1B004">
        <w:t>matplotlib</w:t>
      </w:r>
      <w:proofErr w:type="spellEnd"/>
      <w:r w:rsidR="11A1B004">
        <w:t xml:space="preserve">, </w:t>
      </w:r>
      <w:proofErr w:type="spellStart"/>
      <w:r w:rsidR="11A1B004">
        <w:t>scikit-l</w:t>
      </w:r>
      <w:r w:rsidR="13E03B86">
        <w:t>earn</w:t>
      </w:r>
      <w:proofErr w:type="spellEnd"/>
      <w:r w:rsidR="088A3BAC">
        <w:t xml:space="preserve">, </w:t>
      </w:r>
      <w:proofErr w:type="spellStart"/>
      <w:r w:rsidR="088A3BAC">
        <w:t>pytorch</w:t>
      </w:r>
      <w:proofErr w:type="spellEnd"/>
    </w:p>
    <w:p w14:paraId="0353394B" w14:textId="77777777" w:rsidR="001B5354" w:rsidRDefault="00A36AD7">
      <w:pPr>
        <w:ind w:left="426"/>
        <w:jc w:val="both"/>
      </w:pPr>
      <w:r>
        <w:t>Bases de mathématiques (produit scalaire, dérivées, fonctions usuelles)</w:t>
      </w:r>
    </w:p>
    <w:p w14:paraId="0353394C" w14:textId="54E9A153" w:rsidR="001B5354" w:rsidRPr="00293DD4" w:rsidRDefault="00A36AD7">
      <w:pPr>
        <w:pStyle w:val="Titre2"/>
      </w:pPr>
      <w:r>
        <w:t>Objectifs :</w:t>
      </w:r>
      <w:r w:rsidR="16A771F3">
        <w:t xml:space="preserve"> </w:t>
      </w:r>
    </w:p>
    <w:p w14:paraId="0353394D" w14:textId="75C25E09" w:rsidR="001B5354" w:rsidRPr="00293DD4" w:rsidRDefault="16A771F3">
      <w:pPr>
        <w:ind w:left="426"/>
        <w:jc w:val="both"/>
      </w:pPr>
      <w:r>
        <w:t>Compréhension fine des modèles fondations pour être capable de suivre les évolutions rapides de ce domaine.</w:t>
      </w:r>
    </w:p>
    <w:p w14:paraId="0353394E" w14:textId="77777777" w:rsidR="001B5354" w:rsidRPr="00EB7A02" w:rsidRDefault="00A36AD7">
      <w:pPr>
        <w:pStyle w:val="Titre2"/>
      </w:pPr>
      <w:r w:rsidRPr="00EB7A02">
        <w:t>Contenu :</w:t>
      </w:r>
    </w:p>
    <w:p w14:paraId="46954145" w14:textId="6D35ACA0" w:rsidR="00D475AC" w:rsidRDefault="00D475AC" w:rsidP="00D475AC">
      <w:pPr>
        <w:pStyle w:val="Paragraphedeliste"/>
        <w:numPr>
          <w:ilvl w:val="0"/>
          <w:numId w:val="6"/>
        </w:numPr>
        <w:jc w:val="both"/>
      </w:pPr>
      <w:r>
        <w:t>RNN seq2seq - Modèles d'</w:t>
      </w:r>
      <w:proofErr w:type="spellStart"/>
      <w:r>
        <w:t>Embedding</w:t>
      </w:r>
      <w:proofErr w:type="spellEnd"/>
      <w:r>
        <w:t xml:space="preserve"> de texte</w:t>
      </w:r>
    </w:p>
    <w:p w14:paraId="66F5BE2B" w14:textId="0DEB624A" w:rsidR="00D475AC" w:rsidRDefault="00D475AC" w:rsidP="00D475AC">
      <w:pPr>
        <w:pStyle w:val="Paragraphedeliste"/>
        <w:numPr>
          <w:ilvl w:val="0"/>
          <w:numId w:val="6"/>
        </w:numPr>
        <w:jc w:val="both"/>
      </w:pPr>
      <w:r>
        <w:t>Transformers</w:t>
      </w:r>
    </w:p>
    <w:p w14:paraId="7C8D6A1C" w14:textId="2738450E" w:rsidR="00D475AC" w:rsidRDefault="00D475AC" w:rsidP="00D475AC">
      <w:pPr>
        <w:pStyle w:val="Paragraphedeliste"/>
        <w:numPr>
          <w:ilvl w:val="0"/>
          <w:numId w:val="6"/>
        </w:numPr>
        <w:jc w:val="both"/>
      </w:pPr>
      <w:r>
        <w:t>Fine-tuning / prompt engineering / l'humain dans la boucle</w:t>
      </w:r>
    </w:p>
    <w:p w14:paraId="582CA2FD" w14:textId="77C656FC" w:rsidR="00D475AC" w:rsidRDefault="00D475AC" w:rsidP="00D475AC">
      <w:pPr>
        <w:pStyle w:val="Paragraphedeliste"/>
        <w:numPr>
          <w:ilvl w:val="0"/>
          <w:numId w:val="6"/>
        </w:numPr>
        <w:jc w:val="both"/>
      </w:pPr>
      <w:r>
        <w:t>Modèle fondation</w:t>
      </w:r>
    </w:p>
    <w:p w14:paraId="03533958" w14:textId="5FE4BB00" w:rsidR="001B5354" w:rsidRPr="00EB7A02" w:rsidRDefault="00D475AC" w:rsidP="00D475AC">
      <w:pPr>
        <w:pStyle w:val="Paragraphedeliste"/>
        <w:numPr>
          <w:ilvl w:val="0"/>
          <w:numId w:val="6"/>
        </w:numPr>
        <w:jc w:val="both"/>
      </w:pPr>
      <w:r>
        <w:t>Ressources (données, calculs</w:t>
      </w:r>
      <w:proofErr w:type="gramStart"/>
      <w:r>
        <w:t>):</w:t>
      </w:r>
      <w:proofErr w:type="gramEnd"/>
      <w:r>
        <w:t xml:space="preserve"> biais, éthique, éco-responsabilité (2 semaines)</w:t>
      </w:r>
      <w:r w:rsidR="00A36AD7">
        <w:fldChar w:fldCharType="begin"/>
      </w:r>
      <w:r w:rsidR="00A36AD7" w:rsidRPr="00EB7A02">
        <w:instrText>MERGEFIELD Contenu</w:instrText>
      </w:r>
      <w:r w:rsidR="00A36AD7">
        <w:fldChar w:fldCharType="separate"/>
      </w:r>
      <w:r w:rsidR="00A36AD7">
        <w:fldChar w:fldCharType="end"/>
      </w:r>
    </w:p>
    <w:p w14:paraId="03533959" w14:textId="77777777" w:rsidR="001B5354" w:rsidRPr="00293DD4" w:rsidRDefault="00A36AD7">
      <w:pPr>
        <w:pStyle w:val="Titre2"/>
      </w:pPr>
      <w:r w:rsidRPr="00293DD4">
        <w:t>Références :</w:t>
      </w:r>
    </w:p>
    <w:p w14:paraId="0353395A" w14:textId="77777777" w:rsidR="001B5354" w:rsidRPr="00293DD4" w:rsidRDefault="001B5354">
      <w:pPr>
        <w:ind w:left="426"/>
        <w:jc w:val="both"/>
      </w:pPr>
    </w:p>
    <w:p w14:paraId="0353395B" w14:textId="77777777" w:rsidR="001B5354" w:rsidRPr="00293DD4" w:rsidRDefault="00A36AD7">
      <w:pPr>
        <w:pStyle w:val="Titre2"/>
      </w:pPr>
      <w:r w:rsidRPr="00293DD4">
        <w:t>Acquis :</w:t>
      </w:r>
    </w:p>
    <w:p w14:paraId="0353395C" w14:textId="01282167" w:rsidR="001B5354" w:rsidRPr="00293DD4" w:rsidRDefault="00A36AD7">
      <w:pPr>
        <w:ind w:left="426"/>
        <w:jc w:val="both"/>
      </w:pPr>
      <w:r>
        <w:fldChar w:fldCharType="begin"/>
      </w:r>
      <w:r>
        <w:instrText>MERGEFIELD Acquis</w:instrText>
      </w:r>
      <w:r>
        <w:fldChar w:fldCharType="separate"/>
      </w:r>
      <w:r>
        <w:fldChar w:fldCharType="end"/>
      </w:r>
      <w:r>
        <w:t xml:space="preserve">En plus des objectifs : maîtrise </w:t>
      </w:r>
      <w:r w:rsidR="3C9D8D00">
        <w:t xml:space="preserve">approfondie </w:t>
      </w:r>
      <w:r>
        <w:t>de</w:t>
      </w:r>
      <w:r w:rsidR="7478C441">
        <w:t xml:space="preserve"> la</w:t>
      </w:r>
      <w:r>
        <w:t xml:space="preserve"> librairie </w:t>
      </w:r>
      <w:proofErr w:type="spellStart"/>
      <w:r w:rsidR="113B45A2">
        <w:t>pytorch</w:t>
      </w:r>
      <w:proofErr w:type="spellEnd"/>
    </w:p>
    <w:p w14:paraId="0353395D" w14:textId="77777777" w:rsidR="001B5354" w:rsidRPr="00293DD4" w:rsidRDefault="00A36AD7">
      <w:pPr>
        <w:pStyle w:val="Titre2"/>
      </w:pPr>
      <w:r w:rsidRPr="00293DD4">
        <w:t>Evaluation :</w:t>
      </w:r>
    </w:p>
    <w:p w14:paraId="0353395E" w14:textId="77777777" w:rsidR="001B5354" w:rsidRPr="00293DD4" w:rsidRDefault="00A36AD7">
      <w:pPr>
        <w:ind w:left="426"/>
        <w:jc w:val="both"/>
      </w:pPr>
      <w:r>
        <w:t>Contrôle continu : petits contrôles en amphi, rendu de TP</w:t>
      </w:r>
    </w:p>
    <w:p w14:paraId="0353395F" w14:textId="77777777" w:rsidR="001B5354" w:rsidRPr="00293DD4" w:rsidRDefault="00A36AD7">
      <w:pPr>
        <w:ind w:left="426"/>
        <w:jc w:val="both"/>
      </w:pPr>
      <w:r>
        <w:t>Contrôle terminal portant sur l’intégralité de la matière (théorie et pratique)</w:t>
      </w:r>
    </w:p>
    <w:sectPr w:rsidR="001B5354" w:rsidRPr="00293DD4">
      <w:pgSz w:w="11906" w:h="16838"/>
      <w:pgMar w:top="720" w:right="720" w:bottom="720" w:left="72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alibri"/>
    <w:charset w:val="01"/>
    <w:family w:val="auto"/>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011B9A"/>
    <w:multiLevelType w:val="hybridMultilevel"/>
    <w:tmpl w:val="1FB6E8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C62516"/>
    <w:multiLevelType w:val="multilevel"/>
    <w:tmpl w:val="111A6416"/>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 w15:restartNumberingAfterBreak="0">
    <w:nsid w:val="62C0339F"/>
    <w:multiLevelType w:val="hybridMultilevel"/>
    <w:tmpl w:val="503C9452"/>
    <w:lvl w:ilvl="0" w:tplc="A3BE3F14">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71C4346F"/>
    <w:multiLevelType w:val="hybridMultilevel"/>
    <w:tmpl w:val="9F4479F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77431C0B"/>
    <w:multiLevelType w:val="hybridMultilevel"/>
    <w:tmpl w:val="0706B4EE"/>
    <w:lvl w:ilvl="0" w:tplc="A3BE3F14">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7EFE2300"/>
    <w:multiLevelType w:val="multilevel"/>
    <w:tmpl w:val="D69E275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709037216">
    <w:abstractNumId w:val="1"/>
  </w:num>
  <w:num w:numId="2" w16cid:durableId="1231580762">
    <w:abstractNumId w:val="5"/>
  </w:num>
  <w:num w:numId="3" w16cid:durableId="522089984">
    <w:abstractNumId w:val="0"/>
  </w:num>
  <w:num w:numId="4" w16cid:durableId="1100680594">
    <w:abstractNumId w:val="2"/>
  </w:num>
  <w:num w:numId="5" w16cid:durableId="940189757">
    <w:abstractNumId w:val="4"/>
  </w:num>
  <w:num w:numId="6" w16cid:durableId="104617758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354"/>
    <w:rsid w:val="001500D1"/>
    <w:rsid w:val="001B5354"/>
    <w:rsid w:val="00233796"/>
    <w:rsid w:val="00293DD4"/>
    <w:rsid w:val="005E1285"/>
    <w:rsid w:val="00645344"/>
    <w:rsid w:val="006A3494"/>
    <w:rsid w:val="007A664C"/>
    <w:rsid w:val="00982958"/>
    <w:rsid w:val="00A36AD7"/>
    <w:rsid w:val="00B93678"/>
    <w:rsid w:val="00C943BA"/>
    <w:rsid w:val="00D475AC"/>
    <w:rsid w:val="00DC178F"/>
    <w:rsid w:val="00E00A5C"/>
    <w:rsid w:val="00E7405B"/>
    <w:rsid w:val="00EB7A02"/>
    <w:rsid w:val="00EE3B1B"/>
    <w:rsid w:val="00FD6846"/>
    <w:rsid w:val="00FE4350"/>
    <w:rsid w:val="035D5AD4"/>
    <w:rsid w:val="088A3BAC"/>
    <w:rsid w:val="0D79A522"/>
    <w:rsid w:val="112A05E9"/>
    <w:rsid w:val="113B45A2"/>
    <w:rsid w:val="11A1B004"/>
    <w:rsid w:val="13E03B86"/>
    <w:rsid w:val="15551175"/>
    <w:rsid w:val="16A771F3"/>
    <w:rsid w:val="188CB237"/>
    <w:rsid w:val="1BC452F9"/>
    <w:rsid w:val="25FEDD11"/>
    <w:rsid w:val="32387D70"/>
    <w:rsid w:val="3C9D8D00"/>
    <w:rsid w:val="40F698D8"/>
    <w:rsid w:val="41A693CC"/>
    <w:rsid w:val="44DE348E"/>
    <w:rsid w:val="4C1E8A53"/>
    <w:rsid w:val="63BD84D3"/>
    <w:rsid w:val="7478C441"/>
    <w:rsid w:val="793AC8CA"/>
  </w:rsids>
  <m:mathPr>
    <m:mathFont m:val="Cambria Math"/>
    <m:brkBin m:val="before"/>
    <m:brkBinSub m:val="--"/>
    <m:smallFrac m:val="0"/>
    <m:dispDef/>
    <m:lMargin m:val="0"/>
    <m:rMargin m:val="0"/>
    <m:defJc m:val="centerGroup"/>
    <m:wrapIndent m:val="1440"/>
    <m:intLim m:val="subSup"/>
    <m:naryLim m:val="undOvr"/>
  </m:mathPr>
  <w:themeFontLang w:val="fr-F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533938"/>
  <w15:docId w15:val="{A09E4ED1-6251-459A-AD2E-91F424B19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fr-F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83F"/>
    <w:rPr>
      <w:sz w:val="24"/>
      <w:szCs w:val="24"/>
    </w:rPr>
  </w:style>
  <w:style w:type="paragraph" w:styleId="Titre1">
    <w:name w:val="heading 1"/>
    <w:basedOn w:val="Normal"/>
    <w:next w:val="Normal"/>
    <w:link w:val="Titre1Car"/>
    <w:uiPriority w:val="9"/>
    <w:qFormat/>
    <w:rsid w:val="002E6533"/>
    <w:pPr>
      <w:keepNext/>
      <w:keepLines/>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6F5B64"/>
    <w:pPr>
      <w:keepNext/>
      <w:keepLines/>
      <w:spacing w:before="12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qFormat/>
    <w:rsid w:val="006F5B64"/>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qFormat/>
    <w:rsid w:val="002E6533"/>
    <w:rPr>
      <w:rFonts w:asciiTheme="majorHAnsi" w:eastAsiaTheme="majorEastAsia" w:hAnsiTheme="majorHAnsi" w:cstheme="majorBidi"/>
      <w:color w:val="2F5496" w:themeColor="accent1" w:themeShade="BF"/>
      <w:sz w:val="32"/>
      <w:szCs w:val="32"/>
    </w:rPr>
  </w:style>
  <w:style w:type="character" w:customStyle="1" w:styleId="Bullets">
    <w:name w:val="Bullets"/>
    <w:qFormat/>
    <w:rPr>
      <w:rFonts w:ascii="OpenSymbol" w:eastAsia="OpenSymbol" w:hAnsi="OpenSymbol" w:cs="OpenSymbol"/>
    </w:rPr>
  </w:style>
  <w:style w:type="paragraph" w:customStyle="1" w:styleId="Heading">
    <w:name w:val="Heading"/>
    <w:basedOn w:val="Normal"/>
    <w:next w:val="Corpsdetexte"/>
    <w:qFormat/>
    <w:pPr>
      <w:keepNext/>
      <w:spacing w:before="240" w:after="120"/>
    </w:pPr>
    <w:rPr>
      <w:rFonts w:ascii="Liberation Sans" w:eastAsia="Noto Sans CJK SC" w:hAnsi="Liberation Sans" w:cs="Lohit Devanagari"/>
      <w:sz w:val="28"/>
      <w:szCs w:val="28"/>
    </w:rPr>
  </w:style>
  <w:style w:type="paragraph" w:styleId="Corpsdetexte">
    <w:name w:val="Body Text"/>
    <w:basedOn w:val="Normal"/>
    <w:pPr>
      <w:spacing w:after="140" w:line="276" w:lineRule="auto"/>
    </w:pPr>
  </w:style>
  <w:style w:type="paragraph" w:styleId="Liste">
    <w:name w:val="List"/>
    <w:basedOn w:val="Corpsdetexte"/>
    <w:rPr>
      <w:rFonts w:cs="Lohit Devanagari"/>
    </w:rPr>
  </w:style>
  <w:style w:type="paragraph" w:styleId="Lgende">
    <w:name w:val="caption"/>
    <w:basedOn w:val="Normal"/>
    <w:qFormat/>
    <w:pPr>
      <w:suppressLineNumbers/>
      <w:spacing w:before="120" w:after="120"/>
    </w:pPr>
    <w:rPr>
      <w:rFonts w:cs="Lohit Devanagari"/>
      <w:i/>
      <w:iCs/>
    </w:rPr>
  </w:style>
  <w:style w:type="paragraph" w:customStyle="1" w:styleId="Index">
    <w:name w:val="Index"/>
    <w:basedOn w:val="Normal"/>
    <w:qFormat/>
    <w:pPr>
      <w:suppressLineNumbers/>
    </w:pPr>
    <w:rPr>
      <w:rFonts w:cs="Lohit Devanagari"/>
    </w:rPr>
  </w:style>
  <w:style w:type="paragraph" w:styleId="Paragraphedeliste">
    <w:name w:val="List Paragraph"/>
    <w:basedOn w:val="Normal"/>
    <w:uiPriority w:val="34"/>
    <w:qFormat/>
    <w:rsid w:val="005E12E3"/>
    <w:pPr>
      <w:ind w:left="720"/>
      <w:contextualSpacing/>
    </w:p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table" w:styleId="Grilledutableau">
    <w:name w:val="Table Grid"/>
    <w:basedOn w:val="TableauNormal"/>
    <w:uiPriority w:val="39"/>
    <w:rsid w:val="0037783F"/>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rederic.precioso@univ-cotedazur.f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6ABE7-5931-41CF-B434-1B2DB3613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344</Words>
  <Characters>1893</Characters>
  <Application>Microsoft Office Word</Application>
  <DocSecurity>0</DocSecurity>
  <Lines>15</Lines>
  <Paragraphs>4</Paragraphs>
  <ScaleCrop>false</ScaleCrop>
  <Company/>
  <LinksUpToDate>false</LinksUpToDate>
  <CharactersWithSpaces>2233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Stephane Lavirotte</dc:creator>
  <dc:description/>
  <cp:lastModifiedBy>Francoise Baude</cp:lastModifiedBy>
  <cp:revision>14</cp:revision>
  <cp:lastPrinted>2022-07-10T17:07:00Z</cp:lastPrinted>
  <dcterms:created xsi:type="dcterms:W3CDTF">2024-03-19T07:35:00Z</dcterms:created>
  <dcterms:modified xsi:type="dcterms:W3CDTF">2025-05-13T13:28:00Z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